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2C6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ПРАВИЛА ПОСЕЩЕНИЯ</w:t>
      </w:r>
    </w:p>
    <w:p w14:paraId="0A2D8836" w14:textId="43A6473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Ишимбайской картинной галереи</w:t>
      </w:r>
    </w:p>
    <w:p w14:paraId="18920C4B" w14:textId="0038706D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г. №116 «О мерах по противодействию терроризму»,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 на территории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>.</w:t>
      </w:r>
    </w:p>
    <w:p w14:paraId="35EE5976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AD0E6" w14:textId="49B23C24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1. </w:t>
      </w:r>
      <w:r w:rsidRPr="00CE6466">
        <w:rPr>
          <w:rFonts w:ascii="Times New Roman" w:hAnsi="Times New Roman" w:cs="Times New Roman"/>
          <w:sz w:val="24"/>
          <w:szCs w:val="24"/>
        </w:rPr>
        <w:t>Галерея</w:t>
      </w:r>
      <w:r w:rsidRPr="00CE6466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CE6466">
        <w:rPr>
          <w:rFonts w:ascii="Times New Roman" w:hAnsi="Times New Roman" w:cs="Times New Roman"/>
          <w:sz w:val="24"/>
          <w:szCs w:val="24"/>
        </w:rPr>
        <w:t>а</w:t>
      </w:r>
      <w:r w:rsidRPr="00CE6466">
        <w:rPr>
          <w:rFonts w:ascii="Times New Roman" w:hAnsi="Times New Roman" w:cs="Times New Roman"/>
          <w:sz w:val="24"/>
          <w:szCs w:val="24"/>
        </w:rPr>
        <w:t xml:space="preserve"> для посещения ежедневно, кроме выходных (</w:t>
      </w:r>
      <w:r w:rsidRPr="00CE6466">
        <w:rPr>
          <w:rFonts w:ascii="Times New Roman" w:hAnsi="Times New Roman" w:cs="Times New Roman"/>
          <w:sz w:val="24"/>
          <w:szCs w:val="24"/>
        </w:rPr>
        <w:t xml:space="preserve">воскресенье, </w:t>
      </w:r>
      <w:r w:rsidRPr="00CE6466">
        <w:rPr>
          <w:rFonts w:ascii="Times New Roman" w:hAnsi="Times New Roman" w:cs="Times New Roman"/>
          <w:sz w:val="24"/>
          <w:szCs w:val="24"/>
        </w:rPr>
        <w:t xml:space="preserve">понедельник) и санитарных дней (последняя </w:t>
      </w:r>
      <w:r w:rsidRPr="00CE6466">
        <w:rPr>
          <w:rFonts w:ascii="Times New Roman" w:hAnsi="Times New Roman" w:cs="Times New Roman"/>
          <w:sz w:val="24"/>
          <w:szCs w:val="24"/>
        </w:rPr>
        <w:t>суббота</w:t>
      </w:r>
      <w:r w:rsidRPr="00CE6466">
        <w:rPr>
          <w:rFonts w:ascii="Times New Roman" w:hAnsi="Times New Roman" w:cs="Times New Roman"/>
          <w:sz w:val="24"/>
          <w:szCs w:val="24"/>
        </w:rPr>
        <w:t xml:space="preserve"> месяца).</w:t>
      </w:r>
    </w:p>
    <w:p w14:paraId="28ED85AF" w14:textId="75932F82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2. Посещение экспозиционных залов, выставок, культурно-массовых мероприятий проводится в дни и часы, установленные администрацией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. Вход посетителей на экспозицию прекращается за 30 минут до закрытия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; при проведении культурно-массовых мероприятий график работы определяется соответствующим Распоряжением администрации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>.</w:t>
      </w:r>
    </w:p>
    <w:p w14:paraId="7DF7465E" w14:textId="43866335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3. </w:t>
      </w:r>
      <w:r w:rsidRPr="00CE6466">
        <w:rPr>
          <w:rFonts w:ascii="Times New Roman" w:hAnsi="Times New Roman" w:cs="Times New Roman"/>
          <w:sz w:val="24"/>
          <w:szCs w:val="24"/>
        </w:rPr>
        <w:t>Галерея</w:t>
      </w:r>
      <w:r w:rsidRPr="00CE6466">
        <w:rPr>
          <w:rFonts w:ascii="Times New Roman" w:hAnsi="Times New Roman" w:cs="Times New Roman"/>
          <w:sz w:val="24"/>
          <w:szCs w:val="24"/>
        </w:rPr>
        <w:t xml:space="preserve"> осуществляет прием одиночных посетителей и экскурсионных групп.</w:t>
      </w:r>
    </w:p>
    <w:p w14:paraId="26126496" w14:textId="343D0EB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4. Обслуживание одиночных посетителей включает в себя оплаченный доступ на территорию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без сопровождения экскурсовода. Посетители приобретают входной билет и предъявляют его на контроле. </w:t>
      </w:r>
    </w:p>
    <w:p w14:paraId="46F6D5B8" w14:textId="4F36A655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5. Экскурсионное обслуживание включает в себя оплаченный доступ на территорию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в сопровождении экскурсовода. Экскурсионное обслуживание проводится для групп на основе предварительной заявки, фиксирующей дату и время экскурсии. Оплата экскурсионного обслуживания осуществляется в предварительном порядке за наличный или безналичный расчет. </w:t>
      </w:r>
    </w:p>
    <w:p w14:paraId="56376C64" w14:textId="232579C9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6. В </w:t>
      </w:r>
      <w:r w:rsidRPr="00CE6466">
        <w:rPr>
          <w:rFonts w:ascii="Times New Roman" w:hAnsi="Times New Roman" w:cs="Times New Roman"/>
          <w:sz w:val="24"/>
          <w:szCs w:val="24"/>
        </w:rPr>
        <w:t xml:space="preserve">Галерее </w:t>
      </w:r>
      <w:r w:rsidRPr="00CE6466">
        <w:rPr>
          <w:rFonts w:ascii="Times New Roman" w:hAnsi="Times New Roman" w:cs="Times New Roman"/>
          <w:sz w:val="24"/>
          <w:szCs w:val="24"/>
        </w:rPr>
        <w:t xml:space="preserve">предусмотрены категории посетителей, обслуживание которых осуществляется на льготной основе. Список льготных категорий установлен </w:t>
      </w:r>
      <w:r w:rsidRPr="00CE6466">
        <w:rPr>
          <w:rFonts w:ascii="Times New Roman" w:hAnsi="Times New Roman" w:cs="Times New Roman"/>
          <w:sz w:val="24"/>
          <w:szCs w:val="24"/>
        </w:rPr>
        <w:t>приказом администрации галереи и утвержден отделом культуры МР Ишимбайский район РБ.</w:t>
      </w:r>
    </w:p>
    <w:p w14:paraId="4A8C3B3E" w14:textId="7AC3DD91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7. Посетителям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E6466">
        <w:rPr>
          <w:rFonts w:ascii="Times New Roman" w:hAnsi="Times New Roman" w:cs="Times New Roman"/>
          <w:sz w:val="24"/>
          <w:szCs w:val="24"/>
        </w:rPr>
        <w:t>выставочного зала</w:t>
      </w:r>
      <w:r w:rsidRPr="00CE6466">
        <w:rPr>
          <w:rFonts w:ascii="Times New Roman" w:hAnsi="Times New Roman" w:cs="Times New Roman"/>
          <w:sz w:val="24"/>
          <w:szCs w:val="24"/>
        </w:rPr>
        <w:t xml:space="preserve"> не разрешается:</w:t>
      </w:r>
    </w:p>
    <w:p w14:paraId="00C9A354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курить;</w:t>
      </w:r>
    </w:p>
    <w:p w14:paraId="528B6CE9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сорить;</w:t>
      </w:r>
    </w:p>
    <w:p w14:paraId="49DE049B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находиться в состоянии алкогольного и наркотического опьянения; в грязной, дурно пахнущей одежде;</w:t>
      </w:r>
    </w:p>
    <w:p w14:paraId="65638B11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проходить с оружием (огнестрельным или холодным) и другими опасными для жизни и здоровья людей предметами и вещами;</w:t>
      </w:r>
    </w:p>
    <w:p w14:paraId="36DB066F" w14:textId="62A120A1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Pr="00CE6466">
        <w:rPr>
          <w:rFonts w:ascii="Times New Roman" w:hAnsi="Times New Roman" w:cs="Times New Roman"/>
          <w:sz w:val="24"/>
          <w:szCs w:val="24"/>
        </w:rPr>
        <w:t>Галерею</w:t>
      </w:r>
      <w:r w:rsidRPr="00CE6466">
        <w:rPr>
          <w:rFonts w:ascii="Times New Roman" w:hAnsi="Times New Roman" w:cs="Times New Roman"/>
          <w:sz w:val="24"/>
          <w:szCs w:val="24"/>
        </w:rPr>
        <w:t xml:space="preserve"> с животными, за исключением собак-поводырей;</w:t>
      </w:r>
    </w:p>
    <w:p w14:paraId="0B92A273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использовать звуковоспроизводящую аппаратуру, пиротехнику;</w:t>
      </w:r>
    </w:p>
    <w:p w14:paraId="136ECC41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lastRenderedPageBreak/>
        <w:t>расклеивать и распространять печатную продукцию;</w:t>
      </w:r>
    </w:p>
    <w:p w14:paraId="1C9E8F1D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разводить огонь, использовать любые пожароопасные устройства;</w:t>
      </w:r>
    </w:p>
    <w:p w14:paraId="09E5198A" w14:textId="4717ED06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проводить самостоятельные экскурсии;</w:t>
      </w:r>
    </w:p>
    <w:p w14:paraId="351179FB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проходить в экспозицию с детскими колясками, на роликовых коньках, скейтбордах, самокатах, велосипедах.</w:t>
      </w:r>
    </w:p>
    <w:p w14:paraId="51E07670" w14:textId="1EAE6831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8. При входе в </w:t>
      </w:r>
      <w:r w:rsidRPr="00CE6466">
        <w:rPr>
          <w:rFonts w:ascii="Times New Roman" w:hAnsi="Times New Roman" w:cs="Times New Roman"/>
          <w:sz w:val="24"/>
          <w:szCs w:val="24"/>
        </w:rPr>
        <w:t>Галерею</w:t>
      </w:r>
      <w:r w:rsidRPr="00CE6466">
        <w:rPr>
          <w:rFonts w:ascii="Times New Roman" w:hAnsi="Times New Roman" w:cs="Times New Roman"/>
          <w:sz w:val="24"/>
          <w:szCs w:val="24"/>
        </w:rPr>
        <w:t xml:space="preserve"> посетители по просьбе сотрудников  самостоятельно предъявляют для осмотра имеющиеся при них вещи (сумки, портфели, пакеты и т.д.). Лица, отказывающиеся предъявлять для осмотра имеющиеся при них вещи, в </w:t>
      </w:r>
      <w:r w:rsidRPr="00CE6466">
        <w:rPr>
          <w:rFonts w:ascii="Times New Roman" w:hAnsi="Times New Roman" w:cs="Times New Roman"/>
          <w:sz w:val="24"/>
          <w:szCs w:val="24"/>
        </w:rPr>
        <w:t>Галерею</w:t>
      </w:r>
      <w:r w:rsidRPr="00CE6466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14:paraId="661A8367" w14:textId="0054918E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9. Верхнюю одежду, зонты, крупногабаритные вещи (портфели, пакеты, сумки, рюкзаки объемом более 50 х 40 х 30 см.), продукты питания и напитки посетители сдают в </w:t>
      </w:r>
      <w:r w:rsidRPr="00CE6466">
        <w:rPr>
          <w:rFonts w:ascii="Times New Roman" w:hAnsi="Times New Roman" w:cs="Times New Roman"/>
          <w:sz w:val="24"/>
          <w:szCs w:val="24"/>
        </w:rPr>
        <w:t>гардероб Галереи</w:t>
      </w:r>
      <w:r w:rsidRPr="00CE6466">
        <w:rPr>
          <w:rFonts w:ascii="Times New Roman" w:hAnsi="Times New Roman" w:cs="Times New Roman"/>
          <w:sz w:val="24"/>
          <w:szCs w:val="24"/>
        </w:rPr>
        <w:t>.</w:t>
      </w:r>
    </w:p>
    <w:p w14:paraId="0376E741" w14:textId="23DCFF30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1</w:t>
      </w:r>
      <w:r w:rsidRPr="00CE6466">
        <w:rPr>
          <w:rFonts w:ascii="Times New Roman" w:hAnsi="Times New Roman" w:cs="Times New Roman"/>
          <w:sz w:val="24"/>
          <w:szCs w:val="24"/>
        </w:rPr>
        <w:t>0</w:t>
      </w:r>
      <w:r w:rsidRPr="00CE6466">
        <w:rPr>
          <w:rFonts w:ascii="Times New Roman" w:hAnsi="Times New Roman" w:cs="Times New Roman"/>
          <w:sz w:val="24"/>
          <w:szCs w:val="24"/>
        </w:rPr>
        <w:t xml:space="preserve">. При нахождении в экспозиционных и выставочных залах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посетителям запрещается:</w:t>
      </w:r>
    </w:p>
    <w:p w14:paraId="0392508E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громко разговаривать;</w:t>
      </w:r>
    </w:p>
    <w:p w14:paraId="038922C6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трогать экспонаты, заходить за ограждения и в помещения, закрытые для посещения;</w:t>
      </w:r>
    </w:p>
    <w:p w14:paraId="277D2FA7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отвлекать смотрителей от исполнения ими своих должностных обязанностей;</w:t>
      </w:r>
    </w:p>
    <w:p w14:paraId="0899DAB6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проносить и употреблять продукты питания и напитки.</w:t>
      </w:r>
    </w:p>
    <w:p w14:paraId="626ECE22" w14:textId="7018A4E3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12. В экспозиционных и выставочных залах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разрешается любительская фото- и видеосъемка общих планов (без штатива и вспышки). Профессиональная фото- и видеосъемка осуществляется по предварительному согласованию с администрацией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и в соответствии с утверждённым ею Порядком.</w:t>
      </w:r>
    </w:p>
    <w:p w14:paraId="6646F2B1" w14:textId="1B4ED706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13. Все посетители </w:t>
      </w:r>
      <w:r w:rsidRPr="00CE6466">
        <w:rPr>
          <w:rFonts w:ascii="Times New Roman" w:hAnsi="Times New Roman" w:cs="Times New Roman"/>
          <w:sz w:val="24"/>
          <w:szCs w:val="24"/>
        </w:rPr>
        <w:t>Ишимбайской картинной 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4AD95A53" w14:textId="77777777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>соблюдать настоящие Правила и общепринятые санитарно-эпидемиологические и экологические нормы;</w:t>
      </w:r>
    </w:p>
    <w:p w14:paraId="0F6AFCD2" w14:textId="38B7CB86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выполнять требования сотрудников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по поддержанию общественного порядка;</w:t>
      </w:r>
    </w:p>
    <w:p w14:paraId="1671AF87" w14:textId="7B220604" w:rsidR="00CE646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покинуть территорию </w:t>
      </w:r>
      <w:r w:rsidRPr="00CE6466">
        <w:rPr>
          <w:rFonts w:ascii="Times New Roman" w:hAnsi="Times New Roman" w:cs="Times New Roman"/>
          <w:sz w:val="24"/>
          <w:szCs w:val="24"/>
        </w:rPr>
        <w:t xml:space="preserve">Галереи </w:t>
      </w:r>
      <w:r w:rsidRPr="00CE6466">
        <w:rPr>
          <w:rFonts w:ascii="Times New Roman" w:hAnsi="Times New Roman" w:cs="Times New Roman"/>
          <w:sz w:val="24"/>
          <w:szCs w:val="24"/>
        </w:rPr>
        <w:t>ко времени его закрытия.</w:t>
      </w:r>
    </w:p>
    <w:p w14:paraId="47F7CDA6" w14:textId="3021836B" w:rsidR="008A3776" w:rsidRPr="00CE6466" w:rsidRDefault="00CE6466" w:rsidP="00CE6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66">
        <w:rPr>
          <w:rFonts w:ascii="Times New Roman" w:hAnsi="Times New Roman" w:cs="Times New Roman"/>
          <w:sz w:val="24"/>
          <w:szCs w:val="24"/>
        </w:rPr>
        <w:t xml:space="preserve">14. Граждане, нарушающие установленный настоящими Правилами порядок, могут быть удалены с территории </w:t>
      </w:r>
      <w:r w:rsidRPr="00CE6466">
        <w:rPr>
          <w:rFonts w:ascii="Times New Roman" w:hAnsi="Times New Roman" w:cs="Times New Roman"/>
          <w:sz w:val="24"/>
          <w:szCs w:val="24"/>
        </w:rPr>
        <w:t>Галереи</w:t>
      </w:r>
      <w:r w:rsidRPr="00CE6466">
        <w:rPr>
          <w:rFonts w:ascii="Times New Roman" w:hAnsi="Times New Roman" w:cs="Times New Roman"/>
          <w:sz w:val="24"/>
          <w:szCs w:val="24"/>
        </w:rPr>
        <w:t xml:space="preserve"> и привлечены к ответственности, предусмотренной действующим законодательством РФ.</w:t>
      </w:r>
    </w:p>
    <w:sectPr w:rsidR="008A3776" w:rsidRPr="00CE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0"/>
    <w:rsid w:val="008A3776"/>
    <w:rsid w:val="00997900"/>
    <w:rsid w:val="00C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7C1F"/>
  <w15:chartTrackingRefBased/>
  <w15:docId w15:val="{A98BBD5C-6C8D-4063-B26A-7158B82A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2021-09-28T07:21:00Z</dcterms:created>
  <dcterms:modified xsi:type="dcterms:W3CDTF">2021-09-28T07:31:00Z</dcterms:modified>
</cp:coreProperties>
</file>