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6" w:rsidRPr="006E0D86" w:rsidRDefault="006E0D86" w:rsidP="006E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b/>
          <w:bCs/>
          <w:color w:val="FF0000"/>
          <w:sz w:val="19"/>
        </w:rPr>
        <w:t>ПРАВИЛА ПОСЕЩЕНИЯ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>
        <w:rPr>
          <w:rFonts w:ascii="Times New Roman" w:eastAsia="Times New Roman" w:hAnsi="Times New Roman" w:cs="Times New Roman"/>
          <w:b/>
          <w:bCs/>
          <w:sz w:val="19"/>
        </w:rPr>
        <w:t>муниципального бюджетного учреждения культуры «Историко-краеведческий музей»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район» Смоленской области</w:t>
      </w:r>
    </w:p>
    <w:p w:rsidR="006E0D86" w:rsidRPr="006E0D86" w:rsidRDefault="006E0D86" w:rsidP="006E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E0D86">
        <w:rPr>
          <w:rFonts w:ascii="Times New Roman" w:eastAsia="Times New Roman" w:hAnsi="Times New Roman" w:cs="Times New Roman"/>
          <w:sz w:val="19"/>
          <w:szCs w:val="19"/>
        </w:rPr>
        <w:t>Настоящие правила разработаны в соответствии с Федеральным законом от 26.05.1996 г. №54-ФЗ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 об административных правонарушениях РФ от 30.12.2001 г. №195-ФЗ, Указом Президента РФ от 15.02.2006 г</w:t>
      </w:r>
      <w:proofErr w:type="gramEnd"/>
      <w:r w:rsidRPr="006E0D86">
        <w:rPr>
          <w:rFonts w:ascii="Times New Roman" w:eastAsia="Times New Roman" w:hAnsi="Times New Roman" w:cs="Times New Roman"/>
          <w:sz w:val="19"/>
          <w:szCs w:val="19"/>
        </w:rPr>
        <w:t>. №</w:t>
      </w:r>
      <w:proofErr w:type="gramStart"/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116 «О мерах по противодействию терроризму», Письмом Министерства культуры РФ от 25.04.2001 г. №01-79/16-25 «О безопасности культурных ценностей и дополнительных мерах антитеррористического характера в музеях и библиотеках» в целях реализации мер по усилению общественной безопасности, обеспечения благоприятных условий для посещения Музея, проведения экскурсий и иных мероприятий, защиты и сохранения памятников истории и культуры </w:t>
      </w:r>
      <w:r>
        <w:rPr>
          <w:rFonts w:ascii="Times New Roman" w:eastAsia="Times New Roman" w:hAnsi="Times New Roman" w:cs="Times New Roman"/>
          <w:sz w:val="19"/>
          <w:szCs w:val="19"/>
        </w:rPr>
        <w:t>в муниципальном бюджетном учреждении культуры «Историко-краеведческий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музей»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район» Смоленской области 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(далее – Музей).</w:t>
      </w:r>
      <w:r w:rsidRPr="006E0D8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0D86" w:rsidRPr="006E0D86" w:rsidRDefault="006E0D86" w:rsidP="006E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1. Музей открыт для посещения ежедневно, кроме выходных, установленных в Музее.</w:t>
      </w:r>
    </w:p>
    <w:p w:rsidR="006E0D86" w:rsidRPr="006E0D86" w:rsidRDefault="006E0D86" w:rsidP="006E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2. Посещение экспозиционных залов, выставок, культурно-массовых мероприятий проводится в дни и часы, установленные администрацией Музея. Вход посетителей на экспозицию прекращается за 30 минут до закрытия Музея; при проведении культурно-массовых мероприятий график работы определяется соответствующим Распоряжением администрации Музея.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  <w:t>3. Музей осуществляет прием одиночных посетителей и экскурсионных групп.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  <w:t>4. Обслуживание одиночных посетителей включает в себя оплаченный доступ на территорию Музея без сопровождения экскурсовода. Посетители приобретают входной билет и предъявляют его на контроле.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  <w:t>5. Экскурсионное обслуживание включает в себя оплаченный доступ на территорию Музея в сопровождении экскурсовода. Экскурсионное обслуживание проводится для групп на основе заранее приобретенн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ых 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входны</w:t>
      </w:r>
      <w:r>
        <w:rPr>
          <w:rFonts w:ascii="Times New Roman" w:eastAsia="Times New Roman" w:hAnsi="Times New Roman" w:cs="Times New Roman"/>
          <w:sz w:val="19"/>
          <w:szCs w:val="19"/>
        </w:rPr>
        <w:t>х билетов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на каждого экскурсанта в соответствии с установленными категориями посетителей.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  <w:t>6. В Музее предусмотрены категории посетителей, обслуживание которых осуществляется на льготной основе – в порядке и по основаниям, предусмотренным действующим законодательством РФ.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7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Посетители имеют право:</w:t>
      </w:r>
    </w:p>
    <w:p w:rsid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- посещать экспозиции, выставки, экскурсии, мероприятия Музея по билетам либо, в отдельных случаях, по приглашениям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.Посетители обязаны: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- соблюдать чистоту </w:t>
      </w:r>
      <w:r>
        <w:rPr>
          <w:rFonts w:ascii="Times New Roman" w:eastAsia="Times New Roman" w:hAnsi="Times New Roman" w:cs="Times New Roman"/>
          <w:sz w:val="19"/>
          <w:szCs w:val="19"/>
        </w:rPr>
        <w:t>и общественный порядок в здании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Музея и на прилегающих территориях;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- вежливо и уважительно относиться к сотрудникам и другим посетителям Музея;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- подчиняться законным требованиям сотрудников Музея по соблюдению настоящих Правил;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- бережно относиться к экспонатам, зданиям, оборудованию и иному имуществу Музея, а в случае причинения материального ущерба возместить его в полном объеме, в соответствии с законодательством РФ;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- соблюдать правила противопожарной безопасности;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- при возникновении чрезвычайных ситуаций (пожар, стихийное бедствие, техногенная катастрофа, террористический акт) неукоснительно следовать указаниям сотрудников Музея.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="00DF469A">
        <w:rPr>
          <w:rFonts w:ascii="Times New Roman" w:eastAsia="Times New Roman" w:hAnsi="Times New Roman" w:cs="Times New Roman"/>
          <w:sz w:val="19"/>
          <w:szCs w:val="19"/>
        </w:rPr>
        <w:t>9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В целях защиты и сохранения объектов исторического и культурного наследия, обеспечения правопорядка и безопасности посетителей на территории Музея ЗАПРЕЩАЕТСЯ: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посещение экспозиционных и выставочных залов в верхней одежде;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посещение экспозиционных и выставочных залов с сумками, рюкзаками, кейсами, свертками и иными предметами размером более 55×35×25 см или длинномерными предметами длиной / шириной / высотой более 100 см;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проходить в экспозицию с детскими колясками, на роликовых коньках, скейтбордах, самокатах, велосипедах и пр.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— курить в здании Музея (Федеральный закон РФ от 23.02.2013г. №15-ФЗ «Об охране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6E0D86">
        <w:rPr>
          <w:rFonts w:ascii="Times New Roman" w:eastAsia="Times New Roman" w:hAnsi="Times New Roman" w:cs="Times New Roman"/>
          <w:sz w:val="19"/>
          <w:szCs w:val="19"/>
        </w:rPr>
        <w:t>никотинсодержащей</w:t>
      </w:r>
      <w:proofErr w:type="spellEnd"/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продукции»);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распивать алкогольные напитки в здании Музея и на прилегающей территории;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— находиться в состоянии алкогольного, наркотического, иного вида токсического опьянения;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громко разговаривать, кричать, бегать по залам Музея;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проводить самостоятельные групповые экскурсии, в том числе с привлечением работников образования и туристических компаний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lastRenderedPageBreak/>
        <w:t>— заходить за ограждения, прислоняться к витринам;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прикасаться, перемещать и другим образом воздействовать на экспонаты;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– отвлекать сотрудников музея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от исполнения ими своих служебных обязанностей;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–– наносить ущерб зданиям, помещениям, сооружениям, оборудованию, имуществу, зеленым насаждениям, находящимся в составе музейного комплекса;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— посещать Музей с животными, за исключением собак-поводырей для слабовидящих посетителей (при наличии подтверждающего документа; собака-поводырь должна находиться в наморднике возле владельца);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— входить в экспозиционные залы в грязной, дурно и резко пахнущей одежде, а также с предметами, которые могут испачкать посетителей, сотрудников или имущество Музея;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проносить на экспозицию продукты питания и жидкости, употреблять в экспозиционных залах пищу, воду и жевательную резинку;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— проносить огнестрельное, газовое, пневматическое, колющее, режущее, холодное и другие виды оружия, а также взрывные устройства, </w:t>
      </w:r>
      <w:proofErr w:type="spellStart"/>
      <w:r w:rsidRPr="006E0D86">
        <w:rPr>
          <w:rFonts w:ascii="Times New Roman" w:eastAsia="Times New Roman" w:hAnsi="Times New Roman" w:cs="Times New Roman"/>
          <w:sz w:val="19"/>
          <w:szCs w:val="19"/>
        </w:rPr>
        <w:t>легкобьющиеся</w:t>
      </w:r>
      <w:proofErr w:type="spellEnd"/>
      <w:r w:rsidRPr="006E0D86">
        <w:rPr>
          <w:rFonts w:ascii="Times New Roman" w:eastAsia="Times New Roman" w:hAnsi="Times New Roman" w:cs="Times New Roman"/>
          <w:sz w:val="19"/>
          <w:szCs w:val="19"/>
        </w:rPr>
        <w:t>, легковоспламеняющиеся, отравляющие, токсичные, ядовитые вещества, пиротехнику и газовые баллончики, другие опасные для жизни и здоровья людей предметы и вещи;</w:t>
      </w:r>
      <w:proofErr w:type="gramEnd"/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использовать звуковоспроизводящую аппаратуру;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— расклеивать и раздавать объявления и иные рекламно-информационные материалы;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разжигать костры, использовать любые пожароопасные устройства, организовывать пикники и расставлять туристские палатки на прилегающей к Музею территории;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въезжать на территорию Музея без разрешения дирекции Музея на любых видах транспорта, включая велосипеды, самокаты, ролики, скейтборды, самодвижущиеся средства с электроприводом;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— засорять территорию бытовыми отходами;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выгуливать домашних животных на территории Музея;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передвигаться и размещаться на газонах, цветочных клумбах и не предназначенных для прогулок озеленённых участках;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организовывать и проводить без согласования и разрешения Дирекции Музея: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· массовые зрелищные, развлекательные, игровые, спортивные, оздоровительные и иные публичные мероприятия;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· торговлю, работу точек общественного питания, оказание фотографических, прокатных, ремонтных и иных платных услуг населению;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· профессиональные кино-, фото- и видеосъёмки, в том числе с использованием штативов, осветительных приборов и иного специального реквизита.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0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При входе в Музей посетите</w:t>
      </w:r>
      <w:r>
        <w:rPr>
          <w:rFonts w:ascii="Times New Roman" w:eastAsia="Times New Roman" w:hAnsi="Times New Roman" w:cs="Times New Roman"/>
          <w:sz w:val="19"/>
          <w:szCs w:val="19"/>
        </w:rPr>
        <w:t>ли по просьбе сотрудников музея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самостоятельно предъявляют для осмотра имеющиеся при них вещи (сумки, портфели, пакеты и т.д.). Лица, отказывающиеся предъявлять для осмотра имеющиеся при них вещи, в Музей не допускаются.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Территория Музея, экспозиционные, выставочные и иные помещения Музея могут находиться под видеонаблюдением.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1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Верхнюю одежду, зонты, крупногабаритные вещи, продукты питания и напитки посетители обязаны сдать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в гардероб 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Музея.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Музей не отвечает за утрату денег, ценных бумаг и других вещей и любого иного имущества, оставленных зрителем без присмотра или сданных в гардероб вместе с верхней одеждой.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При необходимости проход в экспозиционные и выставочные залы Музея производится в специальной обуви, выдаваемой бесплатно в гардеробе.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br/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. Допускается фото- и видеосъемка индивидуальными посетителями на смартфоны и иные </w:t>
      </w:r>
      <w:proofErr w:type="spellStart"/>
      <w:r w:rsidRPr="006E0D86">
        <w:rPr>
          <w:rFonts w:ascii="Times New Roman" w:eastAsia="Times New Roman" w:hAnsi="Times New Roman" w:cs="Times New Roman"/>
          <w:sz w:val="19"/>
          <w:szCs w:val="19"/>
        </w:rPr>
        <w:t>гаджеты</w:t>
      </w:r>
      <w:proofErr w:type="spellEnd"/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без использования дополнительных средств освещения (в том числе вспышки) и иной специальной аппаратуры. Разрешена съемка только общих планов. Фото- и видеосъемка с использованием дополнительной аппаратуры и оборудования (осветительных приборов, штативов, сменных объективов, софитов, светоотражающих экранов, другого оборудования и специального реквизита) осуществляется на платной основе при условии согласования с администрацией Музея.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При этом Музей по своему усмотрению вправе устанавливать плату за фото- и видеосъемку.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4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При пользовании мобильными телефонами посетители Музея должны учитывать интересы окружающих. Запрещается разговаривать по мобильному телефону в экспозиции.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5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На экспозиции дети до 14 лет должны находиться в сопровождении взрослых, маленьких детей следует держать за руку, грудных – на руках. Сопровождающие несут ответственность за поведение детей в Музее, а также за соблюдение возрастных ограничений в соответствии с Федеральным законом от 29.12.2010г. №436-ФЗ «О защите детей от информации, причиняющей вред их здоровью и развитию».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6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При осмотре экспозиции посетители не должны тесниться и мешать друг другу и проводимым в Музее мероприятиям; необходимо передвигаться в соответствии с установленной навигацией для осмотра экспонатов. В случае скопления большого количества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lastRenderedPageBreak/>
        <w:t>посетителей в одном месте сотрудник Музея вправе временно ограничить доступ к отдельному экспонату или экспозиционному залу.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7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При обнаружении подозрительных предметов, свертков, сумок и иных вещей, оставленных в зданиях Музея и на экспозиционных площадках, посетителям следует немедленно сообщ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ить об этом музейным сотрудникам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1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8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. Во время проведения экскурсий: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необходимо соблюдать тишину и отключать звук мобильных устройств;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– количество экскурсантов в группе не должно превышать </w:t>
      </w:r>
      <w:proofErr w:type="gramStart"/>
      <w:r w:rsidRPr="006E0D86">
        <w:rPr>
          <w:rFonts w:ascii="Times New Roman" w:eastAsia="Times New Roman" w:hAnsi="Times New Roman" w:cs="Times New Roman"/>
          <w:sz w:val="19"/>
          <w:szCs w:val="19"/>
        </w:rPr>
        <w:t>указанного</w:t>
      </w:r>
      <w:proofErr w:type="gramEnd"/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в экскурсионной путевке; количество человек в группе устанавливается Приказом по Музею;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19"/>
          <w:szCs w:val="19"/>
        </w:rPr>
        <w:t>– запрещено перебивать экскурсовода, пользоваться диктофонами/записывающими устройствами, снимать экскурсию на видеоаппаратуру, фотографировать отдельные экспонаты и экскурсовода без его согласия, задавать вопросы до окончания экскурсии.</w:t>
      </w:r>
      <w:r w:rsidRPr="006E0D8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0D86" w:rsidRPr="006E0D86" w:rsidRDefault="00DF469A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19</w:t>
      </w:r>
      <w:r w:rsidR="006E0D86" w:rsidRPr="006E0D86">
        <w:rPr>
          <w:rFonts w:ascii="Times New Roman" w:eastAsia="Times New Roman" w:hAnsi="Times New Roman" w:cs="Times New Roman"/>
          <w:sz w:val="19"/>
          <w:szCs w:val="19"/>
        </w:rPr>
        <w:t>. Руководители организованных экскурсионных групп несут персональную ответственность за соблюдение указанных/перечисленных в п. 1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 w:rsidR="006E0D86" w:rsidRPr="006E0D86">
        <w:rPr>
          <w:rFonts w:ascii="Times New Roman" w:eastAsia="Times New Roman" w:hAnsi="Times New Roman" w:cs="Times New Roman"/>
          <w:sz w:val="19"/>
          <w:szCs w:val="19"/>
        </w:rPr>
        <w:t xml:space="preserve"> Правил посещения членами (этих) групп/участниками экскурсии в составе приведенной ими в Музей группы, что не освобождает самих членов этих групп/участников экскурсии от ответственности за нарушение настоящих правил.</w:t>
      </w:r>
    </w:p>
    <w:p w:rsidR="006E0D86" w:rsidRPr="006E0D86" w:rsidRDefault="006E0D86" w:rsidP="006E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86">
        <w:rPr>
          <w:rFonts w:ascii="Times New Roman" w:eastAsia="Times New Roman" w:hAnsi="Times New Roman" w:cs="Times New Roman"/>
          <w:sz w:val="24"/>
          <w:szCs w:val="24"/>
        </w:rPr>
        <w:br/>
      </w:r>
      <w:r w:rsidRPr="006E0D86">
        <w:rPr>
          <w:rFonts w:ascii="Times New Roman" w:eastAsia="Times New Roman" w:hAnsi="Times New Roman" w:cs="Times New Roman"/>
          <w:sz w:val="19"/>
          <w:szCs w:val="19"/>
        </w:rPr>
        <w:t>2</w:t>
      </w:r>
      <w:r w:rsidR="00DF469A">
        <w:rPr>
          <w:rFonts w:ascii="Times New Roman" w:eastAsia="Times New Roman" w:hAnsi="Times New Roman" w:cs="Times New Roman"/>
          <w:sz w:val="19"/>
          <w:szCs w:val="19"/>
        </w:rPr>
        <w:t>0</w:t>
      </w:r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. В случае нарушения посетителями настоящих </w:t>
      </w:r>
      <w:proofErr w:type="gramStart"/>
      <w:r w:rsidRPr="006E0D86">
        <w:rPr>
          <w:rFonts w:ascii="Times New Roman" w:eastAsia="Times New Roman" w:hAnsi="Times New Roman" w:cs="Times New Roman"/>
          <w:sz w:val="19"/>
          <w:szCs w:val="19"/>
        </w:rPr>
        <w:t>Правил</w:t>
      </w:r>
      <w:proofErr w:type="gramEnd"/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сотрудники Музея имеют право осуществлять </w:t>
      </w:r>
      <w:proofErr w:type="spellStart"/>
      <w:r w:rsidRPr="006E0D86">
        <w:rPr>
          <w:rFonts w:ascii="Times New Roman" w:eastAsia="Times New Roman" w:hAnsi="Times New Roman" w:cs="Times New Roman"/>
          <w:sz w:val="19"/>
          <w:szCs w:val="19"/>
        </w:rPr>
        <w:t>видеофиксацию</w:t>
      </w:r>
      <w:proofErr w:type="spellEnd"/>
      <w:r w:rsidRPr="006E0D86">
        <w:rPr>
          <w:rFonts w:ascii="Times New Roman" w:eastAsia="Times New Roman" w:hAnsi="Times New Roman" w:cs="Times New Roman"/>
          <w:sz w:val="19"/>
          <w:szCs w:val="19"/>
        </w:rPr>
        <w:t xml:space="preserve"> нарушений и отказывать нарушителям в предоставлении услуг вплоть до удаления с территории Музея без возврата стоимости экскурсионной путевки, входного билета к экскурсионной путевке, входного билета с экскурсионным обслуживанием, а также обращаться в уполномоченные органы для привлечения граждан к административной, гражданско-правовой и уголовной ответственности в соответствии с законодательством РФ.</w:t>
      </w:r>
    </w:p>
    <w:p w:rsidR="00820033" w:rsidRDefault="00820033"/>
    <w:sectPr w:rsidR="0082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D86"/>
    <w:rsid w:val="006E0D86"/>
    <w:rsid w:val="00820033"/>
    <w:rsid w:val="00D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muzeyn</dc:creator>
  <cp:keywords/>
  <dc:description/>
  <cp:lastModifiedBy>muzeyn</cp:lastModifiedBy>
  <cp:revision>2</cp:revision>
  <dcterms:created xsi:type="dcterms:W3CDTF">2022-03-30T08:10:00Z</dcterms:created>
  <dcterms:modified xsi:type="dcterms:W3CDTF">2022-03-30T08:22:00Z</dcterms:modified>
</cp:coreProperties>
</file>