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D522" w14:textId="77777777" w:rsidR="003A52A9" w:rsidRPr="003A52A9" w:rsidRDefault="003A52A9" w:rsidP="003A52A9">
      <w:pPr>
        <w:shd w:val="clear" w:color="auto" w:fill="FCFB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3A52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ПРАВИЛА ПОСЕЩЕНИЯ</w:t>
      </w:r>
    </w:p>
    <w:p w14:paraId="7F08528A" w14:textId="77777777" w:rsidR="003A52A9" w:rsidRPr="003A52A9" w:rsidRDefault="003A52A9" w:rsidP="003A52A9">
      <w:pPr>
        <w:shd w:val="clear" w:color="auto" w:fill="FCFBFB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323E4F" w:themeColor="text2" w:themeShade="BF"/>
          <w:sz w:val="28"/>
          <w:szCs w:val="28"/>
          <w:u w:val="single"/>
          <w:lang w:eastAsia="ar-SA"/>
        </w:rPr>
      </w:pPr>
      <w:r w:rsidRPr="003A52A9">
        <w:rPr>
          <w:rFonts w:ascii="Times New Roman" w:eastAsia="Times New Roman" w:hAnsi="Times New Roman" w:cs="Times New Roman"/>
          <w:color w:val="443333"/>
          <w:sz w:val="24"/>
          <w:szCs w:val="24"/>
          <w:bdr w:val="none" w:sz="0" w:space="0" w:color="auto" w:frame="1"/>
          <w:lang w:eastAsia="ru-RU"/>
        </w:rPr>
        <w:br/>
      </w:r>
      <w:r w:rsidRPr="003A52A9">
        <w:rPr>
          <w:rFonts w:ascii="Times New Roman" w:hAnsi="Times New Roman" w:cs="Times New Roman"/>
          <w:b/>
          <w:bCs/>
          <w:color w:val="323E4F" w:themeColor="text2" w:themeShade="BF"/>
          <w:sz w:val="28"/>
          <w:szCs w:val="28"/>
          <w:u w:val="single"/>
          <w:lang w:eastAsia="ar-SA"/>
        </w:rPr>
        <w:t>Государственное бюджетное учреждение культуры Псковской области «Военно-исторический музей-заповедник»</w:t>
      </w:r>
    </w:p>
    <w:p w14:paraId="5E0946BD" w14:textId="175A51FF" w:rsidR="003A52A9" w:rsidRPr="00E35A1C" w:rsidRDefault="003A52A9" w:rsidP="00E35A1C">
      <w:pPr>
        <w:shd w:val="clear" w:color="auto" w:fill="FCFB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A9">
        <w:rPr>
          <w:rFonts w:ascii="Times New Roman" w:eastAsia="Times New Roman" w:hAnsi="Times New Roman" w:cs="Times New Roman"/>
          <w:color w:val="443333"/>
          <w:sz w:val="24"/>
          <w:szCs w:val="24"/>
          <w:lang w:eastAsia="ru-RU"/>
        </w:rPr>
        <w:br/>
      </w:r>
      <w:r w:rsidRPr="00E35A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Настоящие правила разработаны в соответствии с Федеральным законом от 26.05.1996 г. №54-ФЗ «О музейном фонде РФ и музеях в РФ», Федеральным законом от 25.06.2002 г. №73-ФЗ «Об объектах культурного наследия (памятниках истории и культуры) народов РФ», Федеральным законом от 06.03.2006 г. №35-ФЗ «О противодействии терроризму», Кодексом об административных правонарушениях РФ от 30.12.2001 г. №195-ФЗ, Указом Президента РФ от 15.02.2006 г. №116 «О мерах по противодействию терроризму», Письмом Министерства культуры РФ от 25.04.2001 г. №01-79/16-25 «О безопасности культурных ценностей и дополнительных мерах антитеррористического характера в музеях и библиотеках» в целях реализации мер по усилению общественной безопасности, обеспечения благоприятных условий для проведения экскурсий и иных мероприятий, сохранения памятников истории и культуры на территории Музея.</w:t>
      </w: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14:paraId="1FFA7D7F" w14:textId="77777777" w:rsidR="005E7F66" w:rsidRPr="00E35A1C" w:rsidRDefault="005E7F66" w:rsidP="00E35A1C">
      <w:pPr>
        <w:shd w:val="clear" w:color="auto" w:fill="FFFFFF"/>
        <w:spacing w:before="48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защиты и сохранения объектов культурного и природного наследия музея-заповедника, обеспечения правопорядка и безопасности посетителей запрещается:</w:t>
      </w:r>
    </w:p>
    <w:p w14:paraId="67AD32C6" w14:textId="3345BFD7" w:rsidR="005E7F66" w:rsidRPr="00E35A1C" w:rsidRDefault="005E7F66" w:rsidP="00E35A1C">
      <w:pPr>
        <w:shd w:val="clear" w:color="auto" w:fill="FFFFFF"/>
        <w:spacing w:before="48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любая деятельность, угрожающая сохранности памятников, природных ландшафтов и окружающей среды (в том числе рубка и повреждение деревьев, кустарников и других зелёных насаждений, несанкционированные посадки, любое нарушение поверхности исторически сложившегося рельефа);</w:t>
      </w: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заходить за ограждения, ловить рыбу в прудах, срывать цветы, портить зелёные насаждения, разжигать костры, использовать любые пожароопасные устройства;</w:t>
      </w: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проносить и распивать спиртные напитки, находиться на территории музея-заповедника в состоянии алкогольного, наркотического или иного токсического опьянения, нарушать общественный порядок иным образом;</w:t>
      </w: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находиться на территории Музея с оружием (огнестрельным или холодным), колющимися, легковоспламеняющимися, зловонными предметами, громоздкими вещами (большими сумками, чемоданами, рюкзаками, лыжами, велосипедами), за исключением инвалидных и детских прогулочных колясок;</w:t>
      </w: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передвигаться и размещаться на газонах, клумбах и не предназначенных для прогулок озеленённых участках; организовывать места для массового приёма пищи (пикники), устанавливать туристические палатки и иное туристическое снаряжение;</w:t>
      </w: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проходить на территорию при несоответствии внешнего вида нормам, принятым в общественных местах;</w:t>
      </w:r>
      <w:r w:rsidR="009F1FE7"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передвигаться на автотранспорте, а также на самокатах, велосипедах, мопедах, роликовых коньках и иных подобных транспортных и спортивных средствах, за исключением музейного спецтранспорта, инвалидных и детских прогулочных колясок;</w:t>
      </w: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производить самовольные раскопки;</w:t>
      </w: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выбрасывать отходы, в том числе упаковки от пищевых продуктов и стеклянную тару вне отведённых для этого местах;</w:t>
      </w: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использовать громкоговорящую аппаратуру, пиротехнику, расклеивать и распространять печатную продукцию, организовывать любые платные услуги, несанкционированные администрацией музея-заповедника;</w:t>
      </w: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находиться в усадьбах и парках музея-заповедника с собаками.</w:t>
      </w:r>
    </w:p>
    <w:p w14:paraId="7A81B443" w14:textId="77777777" w:rsidR="005E7F66" w:rsidRPr="00E35A1C" w:rsidRDefault="005E7F66" w:rsidP="00E35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1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5CED627A" w14:textId="6300229A" w:rsidR="005E7F66" w:rsidRPr="00E35A1C" w:rsidRDefault="005E7F66" w:rsidP="00E35A1C">
      <w:pPr>
        <w:shd w:val="clear" w:color="auto" w:fill="FFFFFF"/>
        <w:spacing w:before="48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ЭКСПОЗИЦИЯХ МУЗЕЯ ЗАПРЕЩАЕТСЯ:</w:t>
      </w: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курить, проносить продукты питания, мороженое, напитки;</w:t>
      </w: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пользоваться сотовым телефоном во время проведения экскурсии;</w:t>
      </w: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взбираться на памятники и сооружения, использовать музейные предметы любым другим образом, кроме как непосредственный осмотр, наносить на них надписи, расклеивать и распространять печатную продукцию.</w:t>
      </w:r>
    </w:p>
    <w:p w14:paraId="19E7D124" w14:textId="77777777" w:rsidR="005E7F66" w:rsidRPr="00E35A1C" w:rsidRDefault="005E7F66" w:rsidP="00E35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1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6D4F1E5A" w14:textId="173C5CFE" w:rsidR="005E7F66" w:rsidRPr="00E35A1C" w:rsidRDefault="005E7F66" w:rsidP="00E35A1C">
      <w:pPr>
        <w:shd w:val="clear" w:color="auto" w:fill="FFFFFF"/>
        <w:spacing w:before="48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ЗАПОВЕДНИКА ИМЕЕТ ПРАВО</w:t>
      </w: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изменять продолжительность работы экспозиции, выставок;</w:t>
      </w: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отказать в обслуживании лицам, находящимся в состоянии алкогольного, наркотического или иного токсического опьянения; а также лицам, нарушающим общественный порядок и препятствующим нормальному режиму работы музея;</w:t>
      </w: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закрыть музейный объект на технический перерыв в связи с показаниями температуры и влажности воздуха, не соответствующим нормам, определёнными правилами хранения музейных экспонатов;</w:t>
      </w: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закрыть музейный объект по иным техническим причинам;</w:t>
      </w: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запретить посещение парка при сильном и шквалистом ветре, урагане, грозе и других подобных природных явлениях.</w:t>
      </w:r>
    </w:p>
    <w:p w14:paraId="0F4C5F74" w14:textId="77777777" w:rsidR="005E7F66" w:rsidRPr="00E35A1C" w:rsidRDefault="005E7F66" w:rsidP="00E35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1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7FF6A93F" w14:textId="77777777" w:rsidR="005E7F66" w:rsidRPr="00E35A1C" w:rsidRDefault="005E7F66" w:rsidP="00E35A1C">
      <w:pPr>
        <w:shd w:val="clear" w:color="auto" w:fill="FFFFFF"/>
        <w:spacing w:before="48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ПОСЕТИТЕЛИ ОБЯЗАНЫ:</w:t>
      </w: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неукоснительно соблюдать настоящие Правила;</w:t>
      </w: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соблюдать общепринятые санитарно-эпидемиологические и экологические нормы;</w:t>
      </w: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во время грозы, урагана, сильного ветра соблюдать меры безопасности и не находиться на открытых территориях;</w:t>
      </w: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выполнять требования сотрудников музея-заповедника, правоохранительных органов по поддержанию общественного порядка и безопасности;</w:t>
      </w: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покинуть территорию музея-заповедника после его закрытия или досрочно по требованию представителя музея в случае нарушения посетителем требований настоящих Правил.</w:t>
      </w:r>
    </w:p>
    <w:p w14:paraId="34C7DA5C" w14:textId="77777777" w:rsidR="005E7F66" w:rsidRPr="00E35A1C" w:rsidRDefault="005E7F66" w:rsidP="00E35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210DAA7" w14:textId="77777777" w:rsidR="005E7F66" w:rsidRPr="00E35A1C" w:rsidRDefault="005E7F66" w:rsidP="00E35A1C">
      <w:pPr>
        <w:shd w:val="clear" w:color="auto" w:fill="FFFFFF"/>
        <w:spacing w:before="48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Посетители, нарушающие установленный настоящими Правилами порядок, могут быть удалены с территории музея и привлечены к ответственности, предусмотренной действующим законодательством РФ. Граждане, имеющие право на бесплатное, а также льготное посещение музея-заповедника, предъявляют соответствующие документы в кассе, а также по просьбе сотрудников музея-заповедника или уполномоченных лиц при входе.</w:t>
      </w:r>
    </w:p>
    <w:p w14:paraId="2B5A1489" w14:textId="77777777" w:rsidR="005E7F66" w:rsidRPr="00E35A1C" w:rsidRDefault="005E7F66" w:rsidP="00E35A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CFBFB"/>
          <w:lang w:eastAsia="ru-RU"/>
        </w:rPr>
      </w:pPr>
    </w:p>
    <w:p w14:paraId="609E298D" w14:textId="77777777" w:rsidR="005E7F66" w:rsidRPr="00E35A1C" w:rsidRDefault="005E7F66" w:rsidP="00E35A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CFBFB"/>
          <w:lang w:eastAsia="ru-RU"/>
        </w:rPr>
      </w:pPr>
    </w:p>
    <w:p w14:paraId="49B21CF6" w14:textId="77777777" w:rsidR="009F1FE7" w:rsidRPr="00E35A1C" w:rsidRDefault="009F1FE7" w:rsidP="00E35A1C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правила посещения музея</w:t>
      </w:r>
    </w:p>
    <w:p w14:paraId="510DF4F7" w14:textId="77777777" w:rsidR="009F1FE7" w:rsidRPr="00E35A1C" w:rsidRDefault="009F1FE7" w:rsidP="00E35A1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действия ограничительных мер в связи с распространением новой коронавирусной инфекции (COVID-19) мы следуем рекомендациям Роспотребнадзора, направленным на безопасность сотрудников и гостей нашего музея.</w:t>
      </w:r>
    </w:p>
    <w:p w14:paraId="1F7B7B47" w14:textId="77777777" w:rsidR="009F1FE7" w:rsidRPr="00E35A1C" w:rsidRDefault="009F1FE7" w:rsidP="00E35A1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посетителей</w:t>
      </w:r>
    </w:p>
    <w:p w14:paraId="5F351A93" w14:textId="602F56C0" w:rsidR="009F1FE7" w:rsidRPr="00E35A1C" w:rsidRDefault="009F1FE7" w:rsidP="00E35A1C">
      <w:pPr>
        <w:numPr>
          <w:ilvl w:val="0"/>
          <w:numId w:val="6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Посетить музеи можно </w:t>
      </w:r>
      <w:hyperlink r:id="rId5" w:tgtFrame="_blank" w:history="1">
        <w:r w:rsidRPr="00E35A1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 часы работы музея</w:t>
        </w:r>
      </w:hyperlink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желанию вам будет предоставлено экскурсионное обслуживание в составе группы не более 20 человек, формирование групп осуществляется на территории музея. Выходной день понедельник.</w:t>
      </w:r>
    </w:p>
    <w:p w14:paraId="7F1C826A" w14:textId="77777777" w:rsidR="009F1FE7" w:rsidRPr="00E35A1C" w:rsidRDefault="009F1FE7" w:rsidP="00E35A1C">
      <w:pPr>
        <w:numPr>
          <w:ilvl w:val="0"/>
          <w:numId w:val="6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касс и приём посетителей прекращается за 30 минут до закрытия музейных объектов.</w:t>
      </w:r>
    </w:p>
    <w:p w14:paraId="03C429E7" w14:textId="77777777" w:rsidR="009F1FE7" w:rsidRPr="00E35A1C" w:rsidRDefault="009F1FE7" w:rsidP="004D53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Ваша безопасность</w:t>
      </w:r>
    </w:p>
    <w:p w14:paraId="17882D1B" w14:textId="131FDCD8" w:rsidR="009F1FE7" w:rsidRPr="00E35A1C" w:rsidRDefault="009F1FE7" w:rsidP="004D53A2">
      <w:pPr>
        <w:numPr>
          <w:ilvl w:val="0"/>
          <w:numId w:val="7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музея необходимо использовать индивидуальные средства защиты (гигиенические маски).</w:t>
      </w:r>
    </w:p>
    <w:p w14:paraId="5E372266" w14:textId="77777777" w:rsidR="009F1FE7" w:rsidRPr="00E35A1C" w:rsidRDefault="009F1FE7" w:rsidP="004D53A2">
      <w:pPr>
        <w:numPr>
          <w:ilvl w:val="0"/>
          <w:numId w:val="7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соблюдать нормы социального дистанцирования (1,5–2 метра).</w:t>
      </w:r>
    </w:p>
    <w:p w14:paraId="2E9D5A6E" w14:textId="77777777" w:rsidR="009F1FE7" w:rsidRPr="00E35A1C" w:rsidRDefault="009F1FE7" w:rsidP="004D53A2">
      <w:pPr>
        <w:numPr>
          <w:ilvl w:val="0"/>
          <w:numId w:val="7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входе в музей установлены специальные аппараты с дезинфицирующим средством для рук.</w:t>
      </w:r>
    </w:p>
    <w:p w14:paraId="3A86141C" w14:textId="77777777" w:rsidR="009F1FE7" w:rsidRPr="00E35A1C" w:rsidRDefault="009F1FE7" w:rsidP="004D53A2">
      <w:pPr>
        <w:numPr>
          <w:ilvl w:val="0"/>
          <w:numId w:val="7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музее проводится регулярная влажная уборка помещений с использованием дезинфицирующих средств.</w:t>
      </w:r>
    </w:p>
    <w:p w14:paraId="44BE54F5" w14:textId="77777777" w:rsidR="009F1FE7" w:rsidRPr="00E35A1C" w:rsidRDefault="009F1FE7" w:rsidP="004D53A2">
      <w:pPr>
        <w:numPr>
          <w:ilvl w:val="0"/>
          <w:numId w:val="7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обработка всех контактных поверхностей на территории музея.</w:t>
      </w:r>
    </w:p>
    <w:p w14:paraId="7FB7E302" w14:textId="77777777" w:rsidR="009F1FE7" w:rsidRPr="00E35A1C" w:rsidRDefault="009F1FE7" w:rsidP="004D53A2">
      <w:pPr>
        <w:numPr>
          <w:ilvl w:val="0"/>
          <w:numId w:val="7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использовать бесконтактные способы оплаты, продажа билетов осуществляется в кассах и терминалах музея, а также </w:t>
      </w:r>
      <w:hyperlink r:id="rId6" w:anchor="id=1" w:tgtFrame="_blank" w:history="1">
        <w:r w:rsidRPr="00E35A1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онлайн на официальном сайте музея</w:t>
        </w:r>
      </w:hyperlink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3C5CA6" w14:textId="77777777" w:rsidR="009F1FE7" w:rsidRPr="00E35A1C" w:rsidRDefault="004D53A2" w:rsidP="00E35A1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9F1FE7" w:rsidRPr="00E35A1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Цены и льготы</w:t>
        </w:r>
      </w:hyperlink>
      <w:r w:rsidR="009F1FE7" w:rsidRPr="00E35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остаются прежними.</w:t>
      </w:r>
    </w:p>
    <w:p w14:paraId="13BB3B5A" w14:textId="77777777" w:rsidR="009F1FE7" w:rsidRPr="00E35A1C" w:rsidRDefault="009F1FE7" w:rsidP="00E35A1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отнестись с пониманием к временным мерам. Мы хотим, чтобы ваш визит в музей был комфортным и безопасным.</w:t>
      </w:r>
    </w:p>
    <w:p w14:paraId="7E2E2049" w14:textId="01C83719" w:rsidR="001A622C" w:rsidRPr="00E35A1C" w:rsidRDefault="001A622C" w:rsidP="00E35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A622C" w:rsidRPr="00E3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128D"/>
    <w:multiLevelType w:val="multilevel"/>
    <w:tmpl w:val="A6E4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E69D0"/>
    <w:multiLevelType w:val="multilevel"/>
    <w:tmpl w:val="4046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FF6399"/>
    <w:multiLevelType w:val="multilevel"/>
    <w:tmpl w:val="7290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52FF9"/>
    <w:multiLevelType w:val="multilevel"/>
    <w:tmpl w:val="3326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E37918"/>
    <w:multiLevelType w:val="multilevel"/>
    <w:tmpl w:val="D2D2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7E46EC"/>
    <w:multiLevelType w:val="multilevel"/>
    <w:tmpl w:val="2F7E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7D2A4E"/>
    <w:multiLevelType w:val="multilevel"/>
    <w:tmpl w:val="6404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B8"/>
    <w:rsid w:val="001A622C"/>
    <w:rsid w:val="003A52A9"/>
    <w:rsid w:val="004D53A2"/>
    <w:rsid w:val="005E7F66"/>
    <w:rsid w:val="00987EB8"/>
    <w:rsid w:val="009F1FE7"/>
    <w:rsid w:val="00E3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CE64"/>
  <w15:chartTrackingRefBased/>
  <w15:docId w15:val="{FBE83786-99B2-4DA9-A8D6-C055869D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52A9"/>
    <w:rPr>
      <w:b/>
      <w:bCs/>
    </w:rPr>
  </w:style>
  <w:style w:type="paragraph" w:customStyle="1" w:styleId="ab">
    <w:name w:val="ab"/>
    <w:basedOn w:val="a"/>
    <w:rsid w:val="005E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6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5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1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41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2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4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5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2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4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1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4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3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9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4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8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thedral.ru/visitors/pr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ak.ticketnet.ru/ru/" TargetMode="External"/><Relationship Id="rId5" Type="http://schemas.openxmlformats.org/officeDocument/2006/relationships/hyperlink" Target="https://cathedral.ru/visitors/ti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2021-08-31T12:02:00Z</dcterms:created>
  <dcterms:modified xsi:type="dcterms:W3CDTF">2022-02-10T10:31:00Z</dcterms:modified>
</cp:coreProperties>
</file>