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7B" w:rsidRPr="00FF7E7B" w:rsidRDefault="00FF7E7B" w:rsidP="00381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7B">
        <w:rPr>
          <w:rFonts w:ascii="Times New Roman" w:hAnsi="Times New Roman" w:cs="Times New Roman"/>
          <w:b/>
          <w:sz w:val="28"/>
          <w:szCs w:val="28"/>
        </w:rPr>
        <w:t>Правила для посетителей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Экскурсионная группа должна быть не менее 10 человек (10 детей и один сопровождающий) и не более 25 человек и двух сопровождающих.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На тематические экскурсии существует предварительная запись за 2-3 дня.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Для групп, опоздавших на экскурсию (до 30 мин), время экскурсии сокращается.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Во время экскурсии за дисциплиной следит ответственный по группе.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Перенести экскурсию можно не позднее, чем за два дня до экскурсии.</w:t>
      </w:r>
    </w:p>
    <w:p w:rsidR="00ED54AF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В случае отказа группы от экскурсии необходимо заранее уведомить музей.</w:t>
      </w:r>
    </w:p>
    <w:p w:rsid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</w:p>
    <w:p w:rsidR="00FF7E7B" w:rsidRPr="00FF7E7B" w:rsidRDefault="00FF7E7B" w:rsidP="00FF7E7B">
      <w:pPr>
        <w:rPr>
          <w:rFonts w:ascii="Times New Roman" w:hAnsi="Times New Roman" w:cs="Times New Roman"/>
          <w:b/>
          <w:sz w:val="28"/>
          <w:szCs w:val="28"/>
        </w:rPr>
      </w:pPr>
      <w:r w:rsidRPr="00FF7E7B">
        <w:rPr>
          <w:rFonts w:ascii="Times New Roman" w:hAnsi="Times New Roman" w:cs="Times New Roman"/>
          <w:b/>
          <w:sz w:val="28"/>
          <w:szCs w:val="28"/>
        </w:rPr>
        <w:t>Входная плата не взимается со с</w:t>
      </w:r>
      <w:r>
        <w:rPr>
          <w:rFonts w:ascii="Times New Roman" w:hAnsi="Times New Roman" w:cs="Times New Roman"/>
          <w:b/>
          <w:sz w:val="28"/>
          <w:szCs w:val="28"/>
        </w:rPr>
        <w:t>ледующих категорий посетителей: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с участников Великой Отечественной войны и локальных войн;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с инвалидов;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с престарелых граждан, находящихся в домах-интернатах;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с детей-сирот, находящихся в детских домах;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с детей дошкольного возраста;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с многодетных семей;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с сотрудников музеев всех систем;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с военнослужащих срочной службы;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с 1 января 2000 г. музей открыт для бесплатного посещения один раз в месяц (последняя суббота месяца) для лиц, не достигших восемнадцати лет. (Постановление Правительства РФ от 12 ноября 1999 г. №1242 «О порядке бесплатного посещения музеев лицами, не достигшими восемнадцати лет»;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t>- каждую субботу с 1 июня по 31 августа один день в неделю установлен для бесплатного посещения детьми (согласно Постановления Правительства Республики Башкортостан «Об обеспечении отдыха, оздоровления и занятости детей, подростков и молодежи в Республике Башкортостан»;</w:t>
      </w:r>
    </w:p>
    <w:p w:rsidR="00FF7E7B" w:rsidRPr="00FF7E7B" w:rsidRDefault="00FF7E7B" w:rsidP="00FF7E7B">
      <w:pPr>
        <w:rPr>
          <w:rFonts w:ascii="Times New Roman" w:hAnsi="Times New Roman" w:cs="Times New Roman"/>
          <w:sz w:val="28"/>
          <w:szCs w:val="28"/>
        </w:rPr>
      </w:pPr>
      <w:r w:rsidRPr="00FF7E7B">
        <w:rPr>
          <w:rFonts w:ascii="Times New Roman" w:hAnsi="Times New Roman" w:cs="Times New Roman"/>
          <w:sz w:val="28"/>
          <w:szCs w:val="28"/>
        </w:rPr>
        <w:lastRenderedPageBreak/>
        <w:t>- последняя суббота каждого месяца определена днем бесплатного посещения воспитанниками Суворовских военных и Нахимовских военно-морских училищ согласно приказу от 19.03.2009 Министерства культуры Российской Федерации №123.</w:t>
      </w:r>
    </w:p>
    <w:sectPr w:rsidR="00FF7E7B" w:rsidRPr="00FF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5D6"/>
    <w:rsid w:val="00381621"/>
    <w:rsid w:val="006E27CB"/>
    <w:rsid w:val="008B1198"/>
    <w:rsid w:val="009565D6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37070-C30F-4B4F-B330-C9071586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as1c</dc:creator>
  <cp:keywords/>
  <dc:description/>
  <cp:lastModifiedBy>S Ilnara</cp:lastModifiedBy>
  <cp:revision>5</cp:revision>
  <dcterms:created xsi:type="dcterms:W3CDTF">2021-08-13T07:51:00Z</dcterms:created>
  <dcterms:modified xsi:type="dcterms:W3CDTF">2021-08-13T07:53:00Z</dcterms:modified>
</cp:coreProperties>
</file>